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39" w:rsidRDefault="00915C39" w:rsidP="0094697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915C39" w:rsidRPr="0094697E" w:rsidRDefault="00915C39" w:rsidP="0094697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t>ОБ ОРГАНИЗАЦИИ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РАБОТЫ "ТЕЛЕФОНА ДОВЕРИЯ" ПО ВОПРОСАМ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ПРОТИВОДЕЙСТВИЯ КОРРУПЦИИ</w:t>
      </w:r>
    </w:p>
    <w:p w:rsidR="00915C39" w:rsidRPr="0094697E" w:rsidRDefault="00915C39" w:rsidP="00243B92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t>Приказ Федеральной службы по надзору в сфере образования и науки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от 28 ноября 2014 г. № 1806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В целях реализации антикоррупционных мероприятий, проводимых Федеральной службой по надзору в сфере образования и науки (далее - Рособрнадзор), повышения эффективности обеспечения соблюдения федеральными государственными гражданскими служащими Рособрнадзора и работниками организаций, созданных для выполнения задач, поставленных перед Рособрнадзором (далее - подведомственные организации), запретов, ограничений, обязательств и правил служебного поведения, формирования в обществе нетерпимости к коррупционному поведению приказываю: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1. Утвердить прилагаемый Порядок работы "телефона доверия" по вопросам противодействия коррупции Федеральной службы по надзору в сфере образования и науки и организаций, созданных для выполнения задач, поставленных перед Федеральной службой по надзору в сфере образования и науки.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2. Структурному подразделению, ответственному за организацию работы информационно-коммуникационных систем Рособрнадзора, организовать выделение телефонного аппарата с системой записи поступающих сообщений (функция "автоответчик"), а также обеспечить техническое сопровождение функционирования "телефона доверия".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3. Назначить из числа федеральных государственных гражданских служащих (далее - гражданские служащие) структурного подразделения по профилактике коррупционных и иных правонарушений Рособрнадзора ответственных за организацию работы "телефона доверия".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4. Начальникам структурных подразделений Рособрнадзора и руководителям подведомственных организаций ознакомить гражданских служащих Рособрнадзора и работников подведомственных организаций с настоящим приказом под роспись.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5. Контроль за исполнением настоящего приказа возложить на заместителя руководителя Н.А. Иванову.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Руководитель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С.С.КРАВЦОВ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 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Par26"/>
      <w:bookmarkEnd w:id="0"/>
      <w:r w:rsidRPr="0094697E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Утвержден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приказом Федеральной службы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по надзору в сфере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от 28.11.2014 № 1806</w:t>
      </w:r>
    </w:p>
    <w:p w:rsidR="00915C39" w:rsidRPr="0094697E" w:rsidRDefault="00915C39" w:rsidP="0094697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t>ПОРЯДОК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РАБОТЫ "ТЕЛЕФОНА ДОВЕРИЯ" ПО ВОПРОСАМ ПРОТИВОДЕЙСТВИЯ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КОРРУПЦИИ ФЕДЕРАЛЬНОЙ СЛУЖБЫ ПО НАДЗОРУ СФЕРЕ ОБРАЗОВАНИЯ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И НАУКИ И ОРГАНИЗАЦИЙ, СОЗДАННЫХ ДЛЯ ВЫПОЛНЕНИЯ ЗАДАЧ,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ПОСТАВЛЕННЫХ ПЕРЕД ФЕДЕРАЛЬНОЙ СЛУЖБОЙ ПО НАДЗОРУ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В СФЕРЕ ОБРАЗОВАНИЯ И НАУКИ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1. Настоящий Порядок определяет правила организации работы "телефона доверия" по вопросам противодействия коррупции Федеральной службы по надзору сфере образования и науки (далее соответственно - Порядок, "телефон доверия", Рособрнадзор) и организаций, созданных для выполнения задач, поставленных перед Федеральной службой по надзору в сфере образования и науки (далее - подведомственные организации).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2. "Телефон доверия" - канал связи с гражданами и организациями, созданный в целях получения дополнительной информации для совершенствования деятельности Рособрнадзора и подведомственных организаций по вопросам противодействия коррупции, оперативного реагирования на возможные коррупционные проявления в деятельности федеральных государственных гражданских служащих Рособрнадзора (далее - гражданские служащие) и работников подведомственных организаций, а также для обеспечения защиты прав и законных интересов граждан.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1" w:name="Par43"/>
      <w:bookmarkEnd w:id="1"/>
      <w:r w:rsidRPr="0094697E">
        <w:rPr>
          <w:rFonts w:ascii="Times New Roman" w:hAnsi="Times New Roman"/>
          <w:sz w:val="28"/>
          <w:szCs w:val="28"/>
          <w:lang w:eastAsia="ru-RU"/>
        </w:rPr>
        <w:t>3. По "телефону доверия" принимается и рассматривается информация о фактах: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коррупционных проявлений в действиях гражданских служащих и работников подведомственных организаций;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конфликта интересов в действиях гражданских служащих и работников подведомственных организаций;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несоблюдения гражданскими служащими и работниками подведомственных организаций ограничений и запретов, установленных законодательством Российской Федерации.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4. Информация о функционировании "телефона доверия" и о правилах приема обращений размещается на официальном сайте Рособрнадзора в информационно-телекоммуникационной сети "Интернет".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5. "Телефон доверия" устанавливается в структурном подразделении по профилактике коррупционных и иных правонарушений Рособрнадзора.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6. "Телефон доверия" функционирует в автоматическом режиме и оснащен системой записи поступающих обращений (функция "автоответчик").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7. Прием и запись обращений по "телефону доверия" осуществляется ежедневно в круглосуточном режиме.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8. Время приема одного обращения в режиме работы автоответчика составляет 3 минуты.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 xml:space="preserve">9. Примерный текст сообщения, который должен в автоматическом режиме воспроизводиться при соединении с абонентом: "Здравствуйте. Вы позвонили по "телефону доверия" по вопросам противодействия коррупции Федеральной службы по надзору в сфере образования и науки. Время Вашего обращения не должно превышать 3 минут. Пожалуйста, после звукового сигнала назовите свою фамилию, имя, отчество, представляемую организацию и передайте Ваше сообщение о фактах коррупции и иных нарушений коррупционного законодательства, совершенных гражданскими служащими Рособрнадзора или работниками организаций, подведомственных Рособрнадзору. Анонимные обращения и обращения, не касающиеся коррупционных действий гражданских служащих Рособрнадзора и работников организаций, подведомственных Рособрнадзору, не рассматриваются. Для направления Вам ответа по существу поступившей информации сообщите свой почтовый адрес. Конфиденциальность Вашего обращения гарантируется. Обращаем Ваше внимание на то, что </w:t>
      </w:r>
      <w:hyperlink w:anchor="st306" w:tooltip="&quot;Уголовный кодекс Российской Федерации&quot; от 13.06.1996 № 63-ФЗ (ред. от 24.11.2014){КонсультантПлюс}" w:history="1">
        <w:r w:rsidRPr="0094697E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статьей 306</w:t>
        </w:r>
      </w:hyperlink>
      <w:r w:rsidRPr="0094697E">
        <w:rPr>
          <w:rFonts w:ascii="Times New Roman" w:hAnsi="Times New Roman"/>
          <w:sz w:val="28"/>
          <w:szCs w:val="28"/>
          <w:lang w:eastAsia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преступления".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10. Все обращения, поступающие по "телефону доверия",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"телефону доверия" по вопросам противодействия коррупции (далее - Журнал), форма которого предусмотрена приложением № 1 к настоящему Порядку, и оформляются по форме, предусмотренной приложением № 2 к настоящему Порядку. Журнал должен быть прошит и пронумерован, а также заверен оттиском печати Рособрнадзора.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11. Обращения, поступающие по "телефону доверия", не относящиеся к информации о фактах, указанных в пункте 3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12. Организацию работы "телефона доверия" осуществляют гражданские служащие структурного подразделения по профилактике коррупционных и иных правонарушений Рособрнадзора, которые: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регистрируют обращение в Журнале;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 xml:space="preserve">при наличии в обращении информации о фактах, указанных в пункте 3 настоящего Порядка, направляют в структурное подразделение, ответственное за организацию документооборота в Рособрнадзоре, не позднее следующего дня с момента его поступления в целях регистрации и передачи для рассмотрения структурными подразделениями Рособрнадзора в порядке и сроки, установленные Федеральным </w:t>
      </w:r>
      <w:hyperlink w:tooltip="Федеральный закон от 02.05.2006 № 59-ФЗ (ред. от 02.07.2013) &quot;О порядке рассмотрения обращений граждан Российской Федерации&quot;{КонсультантПлюс}" w:history="1">
        <w:r>
          <w:rPr>
            <w:b/>
            <w:bCs/>
          </w:rPr>
          <w:t>Ошибка! Недопустимый объект гиперссылки.</w:t>
        </w:r>
      </w:hyperlink>
      <w:r w:rsidRPr="0094697E">
        <w:rPr>
          <w:rFonts w:ascii="Times New Roman" w:hAnsi="Times New Roman"/>
          <w:sz w:val="28"/>
          <w:szCs w:val="28"/>
          <w:lang w:eastAsia="ru-RU"/>
        </w:rPr>
        <w:t xml:space="preserve"> от 2 мая 2006 г. 59-ФЗ "О порядке рассмотрения обращений граждан Российской Федерации";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анализируют и обобщают обращения, поступившие по "телефону доверия", в целях разработки и реализации антикоррупционных мероприятий в Рособрнадзоре и подведомственных организациях.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13. Техническое сопровождение функционирования "телефона доверия" осуществляется структурным подразделением Рособрнадзора, ответственным за организацию работы информационно-коммуникационных систем Рособрнадзора.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14. Гражданские служащие, работающие с информацией, полученной по "телефону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15. Использование "телефона доверия" не по назначению запрещено.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 </w:t>
      </w:r>
    </w:p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" w:name="Par67"/>
      <w:bookmarkEnd w:id="2"/>
      <w:r w:rsidRPr="0094697E">
        <w:rPr>
          <w:rFonts w:ascii="Times New Roman" w:hAnsi="Times New Roman"/>
          <w:sz w:val="28"/>
          <w:szCs w:val="28"/>
          <w:lang w:eastAsia="ru-RU"/>
        </w:rPr>
        <w:t>Приложение № 1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к Порядку работы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"телефона доверия" по вопросам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противодействия коррупции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Федеральной службы по надзору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в сфере образования и науки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и организаций, созданных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для выполнения задач,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поставленных перед Федеральной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службой по надзору в сфере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от ________ № _____</w:t>
      </w:r>
    </w:p>
    <w:p w:rsidR="00915C39" w:rsidRPr="0094697E" w:rsidRDefault="00915C39" w:rsidP="00243B92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3" w:name="Par80"/>
      <w:bookmarkEnd w:id="3"/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t>Журнал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регистрации обращений граждан и организаций, поступивших</w:t>
      </w:r>
      <w:r w:rsidRPr="0094697E">
        <w:rPr>
          <w:rFonts w:ascii="Times New Roman" w:hAnsi="Times New Roman"/>
          <w:b/>
          <w:bCs/>
          <w:sz w:val="28"/>
          <w:szCs w:val="28"/>
          <w:lang w:eastAsia="ru-RU"/>
        </w:rPr>
        <w:br/>
        <w:t>по "телефону доверия" по вопросам противодействия коррупции</w:t>
      </w:r>
    </w:p>
    <w:tbl>
      <w:tblPr>
        <w:tblW w:w="0" w:type="auto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360"/>
        <w:gridCol w:w="1419"/>
        <w:gridCol w:w="1346"/>
        <w:gridCol w:w="1529"/>
        <w:gridCol w:w="1529"/>
        <w:gridCol w:w="2023"/>
        <w:gridCol w:w="1149"/>
      </w:tblGrid>
      <w:tr w:rsidR="00915C39" w:rsidRPr="00FE2250">
        <w:trPr>
          <w:tblCellSpacing w:w="0" w:type="dxa"/>
        </w:trPr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Дата, время регистрации обращения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Краткое содержание обращения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Ф.И.О. абонента (при наличии информации)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Ф.И.О. государственного гражданского служащего, обработавшего обращение, подпись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915C39" w:rsidRPr="00FE2250">
        <w:trPr>
          <w:tblCellSpacing w:w="0" w:type="dxa"/>
        </w:trPr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915C39" w:rsidRPr="00FE2250">
        <w:trPr>
          <w:tblCellSpacing w:w="0" w:type="dxa"/>
        </w:trPr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915C39" w:rsidRPr="0094697E" w:rsidRDefault="00915C39" w:rsidP="00243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15C39" w:rsidRPr="0094697E" w:rsidRDefault="00915C39" w:rsidP="00243B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4697E">
        <w:rPr>
          <w:rFonts w:ascii="Times New Roman" w:hAnsi="Times New Roman"/>
          <w:sz w:val="28"/>
          <w:szCs w:val="28"/>
          <w:lang w:eastAsia="ru-RU"/>
        </w:rPr>
        <w:t> </w:t>
      </w:r>
    </w:p>
    <w:p w:rsidR="00915C39" w:rsidRPr="0094697E" w:rsidRDefault="00915C39" w:rsidP="0094697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4" w:name="Par110"/>
      <w:bookmarkEnd w:id="4"/>
      <w:r w:rsidRPr="0094697E">
        <w:rPr>
          <w:rFonts w:ascii="Times New Roman" w:hAnsi="Times New Roman"/>
          <w:sz w:val="28"/>
          <w:szCs w:val="28"/>
          <w:lang w:eastAsia="ru-RU"/>
        </w:rPr>
        <w:t>Приложение № 2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к Порядку работы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"телефона доверия" по вопросам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противодействия коррупции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Федеральной службы по надзору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в сфере образования и науки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и организаций, созданных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для выполнения задач,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поставленных перед Федеральной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службой по надзору в сфере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hAnsi="Times New Roman"/>
          <w:sz w:val="28"/>
          <w:szCs w:val="28"/>
          <w:lang w:eastAsia="ru-RU"/>
        </w:rPr>
        <w:br/>
        <w:t>от ________ № _____</w:t>
      </w:r>
    </w:p>
    <w:p w:rsidR="00915C39" w:rsidRPr="0094697E" w:rsidRDefault="00915C39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bookmarkStart w:id="5" w:name="Par123"/>
      <w:bookmarkEnd w:id="5"/>
      <w:r w:rsidRPr="0094697E">
        <w:rPr>
          <w:rFonts w:ascii="Courier New" w:hAnsi="Courier New" w:cs="Courier New"/>
          <w:sz w:val="28"/>
          <w:szCs w:val="28"/>
          <w:lang w:eastAsia="ru-RU"/>
        </w:rPr>
        <w:t>Обращение,</w:t>
      </w:r>
    </w:p>
    <w:p w:rsidR="00915C39" w:rsidRPr="0094697E" w:rsidRDefault="00915C39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поступившее на "телефон доверия" по вопросам</w:t>
      </w:r>
    </w:p>
    <w:p w:rsidR="00915C39" w:rsidRPr="0094697E" w:rsidRDefault="00915C39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противодействия коррупции</w:t>
      </w:r>
    </w:p>
    <w:p w:rsidR="00915C39" w:rsidRPr="0094697E" w:rsidRDefault="00915C39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Дата, время: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(указывается дата, время поступления обращения на "телефон доверия"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             (число, месяц, год, час, минуты))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Фамилия, имя, отчество, название организации: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    (указывается Ф.И.О. гражданина, название организации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либо делается запись о том, что гражданин не сообщил Ф.И.О.,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                   название организации)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Место проживания гражданина, юридический адрес организации: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      (указывается адрес, который сообщил гражданин,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либо делается запись о том, что гражданин адрес не сообщил)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Контактный телефон: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(номер телефона, с которого звонил и/или который сообщил гражданин,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либо делается запись о том, что телефон не определился и/или гражданин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                     номер телефона не сообщил)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Содержание обращения: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Обращение принял: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 xml:space="preserve">    (должность, фамилия и инициалы, подпись лица, принявшего обращение)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Регистрационный номер в журнале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регистрации обращений            ________________________</w:t>
      </w:r>
    </w:p>
    <w:p w:rsidR="00915C39" w:rsidRPr="0094697E" w:rsidRDefault="00915C39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8"/>
          <w:szCs w:val="28"/>
          <w:lang w:eastAsia="ru-RU"/>
        </w:rPr>
      </w:pPr>
      <w:r w:rsidRPr="0094697E">
        <w:rPr>
          <w:rFonts w:ascii="Courier New" w:hAnsi="Courier New" w:cs="Courier New"/>
          <w:sz w:val="28"/>
          <w:szCs w:val="28"/>
          <w:lang w:eastAsia="ru-RU"/>
        </w:rPr>
        <w:t>Дата регистрации обращения       "__" ___________ 20__ г.</w:t>
      </w:r>
    </w:p>
    <w:p w:rsidR="00915C39" w:rsidRPr="0094697E" w:rsidRDefault="00915C39">
      <w:pPr>
        <w:rPr>
          <w:sz w:val="28"/>
          <w:szCs w:val="28"/>
        </w:rPr>
      </w:pPr>
    </w:p>
    <w:p w:rsidR="00915C39" w:rsidRPr="0094697E" w:rsidRDefault="00915C39" w:rsidP="00247B9E">
      <w:pPr>
        <w:pStyle w:val="Heading2"/>
        <w:jc w:val="both"/>
        <w:rPr>
          <w:sz w:val="28"/>
          <w:szCs w:val="28"/>
        </w:rPr>
      </w:pPr>
    </w:p>
    <w:p w:rsidR="00915C39" w:rsidRPr="0094697E" w:rsidRDefault="00915C39" w:rsidP="0094697E">
      <w:pPr>
        <w:jc w:val="both"/>
        <w:rPr>
          <w:rFonts w:ascii="Times New Roman" w:hAnsi="Times New Roman"/>
          <w:sz w:val="28"/>
          <w:szCs w:val="28"/>
        </w:rPr>
      </w:pPr>
    </w:p>
    <w:sectPr w:rsidR="00915C39" w:rsidRPr="0094697E" w:rsidSect="00AB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B92"/>
    <w:rsid w:val="00197D26"/>
    <w:rsid w:val="00243B92"/>
    <w:rsid w:val="00247B9E"/>
    <w:rsid w:val="00362020"/>
    <w:rsid w:val="006E3347"/>
    <w:rsid w:val="00915C39"/>
    <w:rsid w:val="0094697E"/>
    <w:rsid w:val="00AB612C"/>
    <w:rsid w:val="00BC0858"/>
    <w:rsid w:val="00C02082"/>
    <w:rsid w:val="00EB3B1B"/>
    <w:rsid w:val="00F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12C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243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243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243B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43B92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43B92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43B9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Normal"/>
    <w:uiPriority w:val="99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243B92"/>
    <w:rPr>
      <w:rFonts w:cs="Times New Roman"/>
      <w:color w:val="0000FF"/>
      <w:u w:val="single"/>
    </w:rPr>
  </w:style>
  <w:style w:type="paragraph" w:customStyle="1" w:styleId="normactprilozhenie">
    <w:name w:val="norm_act_prilozhenie"/>
    <w:basedOn w:val="Normal"/>
    <w:uiPriority w:val="99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rsid w:val="00243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43B92"/>
    <w:rPr>
      <w:rFonts w:ascii="Courier New" w:hAnsi="Courier New" w:cs="Courier New"/>
      <w:sz w:val="20"/>
      <w:szCs w:val="20"/>
      <w:lang w:eastAsia="ru-RU"/>
    </w:rPr>
  </w:style>
  <w:style w:type="paragraph" w:customStyle="1" w:styleId="pagetext">
    <w:name w:val="page_text"/>
    <w:basedOn w:val="Normal"/>
    <w:uiPriority w:val="99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8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8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8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1637</Words>
  <Characters>9336</Characters>
  <Application>Microsoft Office Outlook</Application>
  <DocSecurity>0</DocSecurity>
  <Lines>0</Lines>
  <Paragraphs>0</Paragraphs>
  <ScaleCrop>false</ScaleCrop>
  <Company>School12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</dc:title>
  <dc:subject/>
  <dc:creator>Аниса Асхатовна</dc:creator>
  <cp:keywords/>
  <dc:description/>
  <cp:lastModifiedBy>semen</cp:lastModifiedBy>
  <cp:revision>2</cp:revision>
  <dcterms:created xsi:type="dcterms:W3CDTF">2014-12-29T09:39:00Z</dcterms:created>
  <dcterms:modified xsi:type="dcterms:W3CDTF">2014-12-29T09:39:00Z</dcterms:modified>
</cp:coreProperties>
</file>